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9567E3" w:rsidRDefault="00BF5013" w:rsidP="00BF5013">
      <w:pPr>
        <w:rPr>
          <w:color w:val="00B050"/>
        </w:rPr>
      </w:pPr>
      <w:r>
        <w:rPr>
          <w:color w:val="00B050"/>
        </w:rPr>
        <w:t>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Arcstone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Innovationslab of the </w:t>
      </w:r>
      <w:r w:rsidRPr="009567E3">
        <w:rPr>
          <w:color w:val="FF0000"/>
        </w:rPr>
        <w:t xml:space="preserve">Universiti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Heading2"/>
      </w:pPr>
      <w:bookmarkStart w:id="3" w:name="_Toc138926455"/>
      <w:r>
        <w:t>Background Study</w:t>
      </w:r>
      <w:bookmarkEnd w:id="3"/>
    </w:p>
    <w:p w14:paraId="627196EB" w14:textId="216E0219"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(Mercedes-Benz Group: </w:t>
      </w:r>
      <w:hyperlink r:id="rId10" w:history="1">
        <w:r w:rsidRPr="003903C3">
          <w:rPr>
            <w:rStyle w:val="Hyperlink"/>
            <w:rFonts w:eastAsiaTheme="majorEastAsia"/>
          </w:rPr>
          <w:t>https://group.mercedes-benz.com/innovation/case/connectivity/industry-4-0.html</w:t>
        </w:r>
      </w:hyperlink>
      <w:r>
        <w:rPr>
          <w:rStyle w:val="Hyperlink"/>
          <w:rFonts w:eastAsiaTheme="majorEastAsia"/>
        </w:rPr>
        <w:t>, 20.05.2023</w:t>
      </w:r>
      <w:r>
        <w:t xml:space="preserve">). The </w:t>
      </w:r>
      <w:r>
        <w:rPr>
          <w:rStyle w:val="nobr"/>
        </w:rPr>
        <w:t>Mercedes-Benz Group,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w:t>
      </w:r>
      <w:r>
        <w:lastRenderedPageBreak/>
        <w:t xml:space="preserve">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Heading2"/>
      </w:pPr>
      <w:bookmarkStart w:id="4" w:name="_Toc138926456"/>
      <w:r>
        <w:t xml:space="preserve">Problem Statement </w:t>
      </w:r>
      <w:bookmarkEnd w:id="4"/>
    </w:p>
    <w:p w14:paraId="4B472C7F" w14:textId="42E07DCD"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even get the data as they are not even digitised</w:t>
      </w:r>
      <w:r w:rsidR="00956C67">
        <w:t xml:space="preserve"> in most cases</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 xml:space="preserve">a traditional mentality towards methodologies </w:t>
      </w:r>
      <w:r w:rsidR="006315C2" w:rsidRPr="006315C2">
        <w:lastRenderedPageBreak/>
        <w:t>and operations, has translated into slow-moving transitions</w:t>
      </w:r>
      <w:r w:rsidR="006315C2">
        <w:t xml:space="preserve"> to new technologies.</w:t>
      </w:r>
      <w:r w:rsidR="0018308C">
        <w:t xml:space="preserve"> </w:t>
      </w:r>
      <w:r w:rsidR="006315C2">
        <w:t>To 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Heading2"/>
      </w:pPr>
      <w:bookmarkStart w:id="5"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w:t>
      </w:r>
      <w:r w:rsidRPr="00FB51B9">
        <w:lastRenderedPageBreak/>
        <w:t xml:space="preserve">perfectly together, there is just a production site manager of the rim producing company necessary to overview the progress of the factory, as execution, monitoring and controlling is done by software tools. </w:t>
      </w:r>
      <w:r w:rsidR="006315C2">
        <w:t xml:space="preserve">Looking at </w:t>
      </w:r>
      <w:r w:rsidR="006315C2">
        <w:t>more</w:t>
      </w:r>
      <w:r w:rsidR="006315C2">
        <w:t xml:space="preserv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Heading2"/>
      </w:pPr>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s. It will be described what the MES and Lernfabrik objectives are.</w:t>
      </w:r>
    </w:p>
    <w:p w14:paraId="33FA83E5" w14:textId="77777777"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7F43F178" w:rsidR="00971840" w:rsidRDefault="00971840" w:rsidP="00971840">
      <w:r>
        <w:t xml:space="preserve">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has to be based on the AI Lernfabrik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bookmarkStart w:id="6" w:name="_Toc138926458"/>
      <w:r>
        <w:lastRenderedPageBreak/>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bookmarkStart w:id="7" w:name="_Toc138926459"/>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138926460"/>
      <w:r>
        <w:t>F</w:t>
      </w:r>
      <w:r w:rsidR="00E40691">
        <w:t xml:space="preserve">unctional </w:t>
      </w:r>
      <w:r>
        <w:t>R</w:t>
      </w:r>
      <w:r w:rsidR="00E40691">
        <w:t>equirements</w:t>
      </w:r>
      <w:bookmarkEnd w:id="8"/>
    </w:p>
    <w:p w14:paraId="3ECAC6D6" w14:textId="42802205" w:rsidR="002636AE" w:rsidRPr="002636AE" w:rsidRDefault="002636AE" w:rsidP="002636AE">
      <w:r>
        <w:t>This chapter gives the functional requirements in table format.</w:t>
      </w:r>
    </w:p>
    <w:p w14:paraId="3901F583" w14:textId="42BE7DA3" w:rsidR="00E40691" w:rsidRDefault="00E40691" w:rsidP="00C83326">
      <w:pPr>
        <w:pStyle w:val="Heading4"/>
      </w:pPr>
      <w:r>
        <w:lastRenderedPageBreak/>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lastRenderedPageBreak/>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bookmarkStart w:id="9" w:name="_Toc138926461"/>
      <w:r>
        <w:t>N</w:t>
      </w:r>
      <w:r w:rsidR="00E40691">
        <w:t>on-</w:t>
      </w:r>
      <w:r>
        <w:t>F</w:t>
      </w:r>
      <w:r w:rsidR="00E40691">
        <w:t xml:space="preserve">unctional </w:t>
      </w:r>
      <w:r>
        <w:t>R</w:t>
      </w:r>
      <w:r w:rsidR="00E40691">
        <w:t>equirements</w:t>
      </w:r>
      <w:bookmarkEnd w:id="9"/>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1"/>
          <w:pgSz w:w="11906" w:h="16838" w:code="9"/>
          <w:pgMar w:top="1418" w:right="1418" w:bottom="1418" w:left="2268" w:header="720" w:footer="720" w:gutter="0"/>
          <w:pgNumType w:start="1"/>
          <w:cols w:space="720"/>
          <w:titlePg/>
          <w:docGrid w:linePitch="360"/>
        </w:sectPr>
      </w:pPr>
    </w:p>
    <w:p w14:paraId="3BBEE062" w14:textId="40D7DD23" w:rsidR="00BF7B5B" w:rsidRDefault="009F2412" w:rsidP="009F2412">
      <w:pPr>
        <w:pStyle w:val="Heading1"/>
        <w:ind w:left="0" w:firstLine="0"/>
      </w:pPr>
      <w:r>
        <w:lastRenderedPageBreak/>
        <w:br/>
      </w:r>
      <w:r>
        <w:br/>
      </w:r>
      <w:r>
        <w:br/>
      </w:r>
      <w:r>
        <w:br/>
      </w:r>
      <w:r>
        <w:br/>
      </w:r>
      <w:bookmarkStart w:id="10" w:name="_Toc138926462"/>
      <w:r>
        <w:t>LITERATURE REVIEW</w:t>
      </w:r>
      <w:bookmarkEnd w:id="10"/>
    </w:p>
    <w:p w14:paraId="49CC6222" w14:textId="16827BC8" w:rsidR="00493327" w:rsidRPr="00493327" w:rsidRDefault="00493327" w:rsidP="00493327">
      <w:r>
        <w:t xml:space="preserve">This chapter will explain the theory of the project’s subjects. The explanations are based on literature that can be found in the literature list. The first part of this chapter will cover MES in general. The second part </w:t>
      </w:r>
      <w:r w:rsidR="00DC6230">
        <w:t>gives</w:t>
      </w:r>
      <w:r>
        <w:t xml:space="preserve"> the basics for the Artificial Intelligence Lernfabrik. </w:t>
      </w:r>
    </w:p>
    <w:p w14:paraId="1873A7C4" w14:textId="39FD690D" w:rsidR="000E2930" w:rsidRDefault="00E40691" w:rsidP="00E40691">
      <w:pPr>
        <w:pStyle w:val="Heading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13" w:name="_Toc138926464"/>
      <w:r>
        <w:rPr>
          <w:lang w:val="en-US"/>
        </w:rPr>
        <w:t>Functionality of a MES</w:t>
      </w:r>
      <w:bookmarkEnd w:id="13"/>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has to be provided manually.</w:t>
      </w:r>
    </w:p>
    <w:p w14:paraId="2D1E2C24" w14:textId="79CEF851" w:rsidR="00E40691" w:rsidRDefault="00A97AE1" w:rsidP="00E40691">
      <w:pPr>
        <w:rPr>
          <w:lang w:val="en-US"/>
        </w:rPr>
      </w:pPr>
      <w:r>
        <w:rPr>
          <w:lang w:val="en-US"/>
        </w:rPr>
        <w:lastRenderedPageBreak/>
        <w:t>Kletti [1]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6AD5DC06"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 xml:space="preserve">[2] </w:t>
      </w:r>
      <w:r>
        <w:rPr>
          <w:lang w:val="en-US"/>
        </w:rPr>
        <w:t>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70387892"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 xml:space="preserve">[3]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2"/>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Caption"/>
        <w:rPr>
          <w:lang w:val="en-US"/>
        </w:rPr>
      </w:pPr>
      <w:r>
        <w:rPr>
          <w:lang w:val="en-US"/>
        </w:rPr>
        <w:t>Figure 2.</w:t>
      </w:r>
      <w:r w:rsidR="00F54889">
        <w:rPr>
          <w:lang w:val="en-US"/>
        </w:rPr>
        <w:t>1</w:t>
      </w:r>
      <w:r>
        <w:rPr>
          <w:lang w:val="en-US"/>
        </w:rPr>
        <w:t>: Architecture of an enterprise with MES</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Heading3"/>
        <w:rPr>
          <w:lang w:val="en-US"/>
        </w:rPr>
      </w:pPr>
      <w:bookmarkStart w:id="15" w:name="_Toc138926466"/>
      <w:r>
        <w:rPr>
          <w:lang w:val="en-US"/>
        </w:rPr>
        <w:t>Arcstone’s MES solutions</w:t>
      </w:r>
      <w:bookmarkEnd w:id="15"/>
    </w:p>
    <w:p w14:paraId="2A3BA808" w14:textId="0EBCE599" w:rsidR="00CB1D31" w:rsidRDefault="008C17DC" w:rsidP="00CB1D31">
      <w:r>
        <w:t>Arcstone enables all enterprises to unlock the value of data [4] by making it visible and traceable.</w:t>
      </w:r>
      <w:r>
        <w:t xml:space="preserve"> T</w:t>
      </w:r>
      <w:r w:rsidR="00012088">
        <w:t>o do so t</w:t>
      </w:r>
      <w:r>
        <w:t xml:space="preserve">hey provide the MES </w:t>
      </w:r>
      <w:r w:rsidR="00CB1D31">
        <w:t xml:space="preserve">arc.ops </w:t>
      </w:r>
      <w:r w:rsidR="005631DB">
        <w:t>that comes with 20 modules.</w:t>
      </w:r>
      <w:r w:rsidR="00CB1D31">
        <w:t xml:space="preserve"> It features a specific tool for connecting to machines and pull the data named arc.quire,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arc.flow can distribute the data further to an ERP or other top level planning systems.</w:t>
      </w:r>
      <w:r w:rsidR="00CB1D31">
        <w:t xml:space="preserve"> A complete overview of Arcstone</w:t>
      </w:r>
      <w:r w:rsidR="002A31E7">
        <w:t>’</w:t>
      </w:r>
      <w:r w:rsidR="00CB1D31">
        <w:t xml:space="preserve">s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D516E7F" w:rsidR="00CB1D31" w:rsidRDefault="00CB1D31" w:rsidP="00CB1D31">
      <w:pPr>
        <w:pStyle w:val="Caption"/>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3">
                      <a:extLst>
                        <a:ext uri="{BEBA8EAE-BF5A-486C-A8C5-ECC9F3942E4B}">
                          <a14:imgProps xmlns:a14="http://schemas.microsoft.com/office/drawing/2010/main">
                            <a14:imgLayer r:embed="rId14">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p>
    <w:p w14:paraId="4DA9F68C" w14:textId="29A20677" w:rsidR="00CB1D31" w:rsidRDefault="00CB1D31" w:rsidP="00CB1D31">
      <w:r>
        <w:t>When looked at Arcstone</w:t>
      </w:r>
      <w:r w:rsidR="002A31E7">
        <w:t>’</w:t>
      </w:r>
      <w:r>
        <w:t xml:space="preserv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6FAD06D4" w:rsidR="00CF6E86" w:rsidRDefault="00216D09" w:rsidP="00806DE4">
      <w:pPr>
        <w:pStyle w:val="Caption"/>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Heading2"/>
      </w:pPr>
      <w:r w:rsidRPr="00935584">
        <w:lastRenderedPageBreak/>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29C5E6FB" w:rsidR="00E40691" w:rsidRPr="00D11770" w:rsidRDefault="00E40691" w:rsidP="00E40691">
      <w:r>
        <w:t xml:space="preserve">With “[the] branch of computer science that is concerned with the automation of intelligent behavior” </w:t>
      </w:r>
      <w:r w:rsidR="00CF6E86">
        <w:t>[5],</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4FEC5593" w14:textId="4EE943A0" w:rsidR="00E40691" w:rsidRDefault="00E40691" w:rsidP="00E40691">
      <w:r w:rsidRPr="006B4C8B">
        <w:rPr>
          <w:rStyle w:val="Strong"/>
        </w:rPr>
        <w:t>“What fires together, wires together”</w:t>
      </w:r>
      <w:r w:rsidRPr="006B4C8B">
        <w:rPr>
          <w:b/>
          <w:bCs/>
        </w:rPr>
        <w:t xml:space="preserve"> </w:t>
      </w:r>
      <w:r>
        <w:t xml:space="preserve">is a quote </w:t>
      </w:r>
      <w:r w:rsidR="006F4013">
        <w:t xml:space="preserve">by Hebb [6] </w:t>
      </w:r>
      <w:r>
        <w:t xml:space="preserve">describing that neurons often reach out to each other will connect. The more often they communicate the stronger their connection will be. For an artificial neuronal network </w:t>
      </w:r>
      <w:r>
        <w:lastRenderedPageBreak/>
        <w:t xml:space="preserve">it should work similar. When raw data is put in a new system, there is no connection between the entities. The computer then need to find connections. Hebb </w:t>
      </w:r>
      <w:r w:rsidR="006F4013">
        <w:t xml:space="preserve">[6]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6"/>
                    <a:stretch>
                      <a:fillRect/>
                    </a:stretch>
                  </pic:blipFill>
                  <pic:spPr>
                    <a:xfrm>
                      <a:off x="0" y="0"/>
                      <a:ext cx="5205748" cy="3246133"/>
                    </a:xfrm>
                    <a:prstGeom prst="rect">
                      <a:avLst/>
                    </a:prstGeom>
                  </pic:spPr>
                </pic:pic>
              </a:graphicData>
            </a:graphic>
          </wp:inline>
        </w:drawing>
      </w:r>
    </w:p>
    <w:p w14:paraId="4CBF1BF1" w14:textId="7F461494" w:rsidR="00E40691" w:rsidRDefault="00E40691" w:rsidP="00EA29C3">
      <w:pPr>
        <w:pStyle w:val="Caption"/>
      </w:pPr>
      <w:r>
        <w:t>Figure 2.</w:t>
      </w:r>
      <w:r w:rsidR="00F54889">
        <w:t>4</w:t>
      </w:r>
      <w:r>
        <w:t>: Model of network</w:t>
      </w:r>
    </w:p>
    <w:p w14:paraId="5A9FCD5B" w14:textId="3A1AC1CD" w:rsidR="00E40691" w:rsidRDefault="00E40691" w:rsidP="00E40691">
      <w:r>
        <w:t xml:space="preserve">The figure </w:t>
      </w:r>
      <w:r w:rsidR="00F54889">
        <w:t xml:space="preserve">2.4 </w:t>
      </w:r>
      <w:r w:rsidR="006F4013">
        <w:t xml:space="preserve">from Ertel [8] </w:t>
      </w:r>
      <w:r>
        <w:t xml:space="preserve">above represents the network. The green triangles are the neurons connected by wires. The following </w:t>
      </w:r>
      <w:r w:rsidR="00F54889">
        <w:t>figure 2.5</w:t>
      </w:r>
      <w:r>
        <w:t xml:space="preserve"> </w:t>
      </w:r>
      <w:r w:rsidR="006F4013">
        <w:t xml:space="preserve">from Ertel [8]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7"/>
                    <a:stretch>
                      <a:fillRect/>
                    </a:stretch>
                  </pic:blipFill>
                  <pic:spPr>
                    <a:xfrm>
                      <a:off x="0" y="0"/>
                      <a:ext cx="5227552" cy="1626119"/>
                    </a:xfrm>
                    <a:prstGeom prst="rect">
                      <a:avLst/>
                    </a:prstGeom>
                  </pic:spPr>
                </pic:pic>
              </a:graphicData>
            </a:graphic>
          </wp:inline>
        </w:drawing>
      </w:r>
    </w:p>
    <w:p w14:paraId="7AEF9D38" w14:textId="0FABD7D6" w:rsidR="00E40691" w:rsidRDefault="00E40691" w:rsidP="00EA29C3">
      <w:pPr>
        <w:pStyle w:val="Caption"/>
      </w:pPr>
      <w:r>
        <w:t>Figure 2.</w:t>
      </w:r>
      <w:r w:rsidR="00F54889">
        <w:t>5</w:t>
      </w:r>
      <w:r>
        <w:t>: Mathematical Neuron</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w:t>
      </w:r>
      <w:r>
        <w:rPr>
          <w:rFonts w:eastAsiaTheme="minorEastAsia"/>
        </w:rPr>
        <w:lastRenderedPageBreak/>
        <w:t xml:space="preserve">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8">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5F8F1192" w:rsidR="00E40691" w:rsidRPr="00DC6230" w:rsidRDefault="00E40691" w:rsidP="00DC6230">
      <w:pPr>
        <w:pStyle w:val="Caption"/>
      </w:pPr>
      <w:r>
        <w:t>Figure 2.</w:t>
      </w:r>
      <w:r w:rsidR="00F54889">
        <w:t>6</w:t>
      </w:r>
      <w:r>
        <w:t>: Pattern of number 2</w:t>
      </w:r>
    </w:p>
    <w:p w14:paraId="310F3BE2" w14:textId="6DCDEFDC" w:rsidR="00E40691" w:rsidRDefault="00E40691" w:rsidP="00E40691">
      <w:r>
        <w:t xml:space="preserve">In the </w:t>
      </w:r>
      <w:r w:rsidR="00444D9C">
        <w:t>figure 2.6</w:t>
      </w:r>
      <w:r>
        <w:t xml:space="preserve"> </w:t>
      </w:r>
      <w:r w:rsidR="00444D9C">
        <w:t xml:space="preserve">above </w:t>
      </w:r>
      <w:r>
        <w:t xml:space="preserve">an example of pattern image recognition </w:t>
      </w:r>
      <w:r w:rsidR="006F4013">
        <w:t xml:space="preserve">from Ertel [8]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face recognition. If you take a picture of a person. The next day you want to recognize the face, it will be hardly possible. Because every day a person looks a bit different. And over the years a person’s face can change immensely. The network still needs to be able to recognize the pattern of a human face. For that a </w:t>
      </w:r>
      <w:r>
        <w:lastRenderedPageBreak/>
        <w:t>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Heading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9"/>
                    <a:stretch>
                      <a:fillRect/>
                    </a:stretch>
                  </pic:blipFill>
                  <pic:spPr>
                    <a:xfrm>
                      <a:off x="0" y="0"/>
                      <a:ext cx="5218833" cy="1549197"/>
                    </a:xfrm>
                    <a:prstGeom prst="rect">
                      <a:avLst/>
                    </a:prstGeom>
                  </pic:spPr>
                </pic:pic>
              </a:graphicData>
            </a:graphic>
          </wp:inline>
        </w:drawing>
      </w:r>
    </w:p>
    <w:p w14:paraId="408154A3" w14:textId="1F8D0916" w:rsidR="00E40691" w:rsidRDefault="00E40691" w:rsidP="00EA29C3">
      <w:pPr>
        <w:pStyle w:val="Caption"/>
      </w:pPr>
      <w:r>
        <w:t>Figure 2.</w:t>
      </w:r>
      <w:r w:rsidR="00444D9C">
        <w:t>7</w:t>
      </w:r>
      <w:r>
        <w:t>: CNN working principle</w:t>
      </w:r>
    </w:p>
    <w:p w14:paraId="3C98CF40" w14:textId="1AF2629C" w:rsidR="00E40691" w:rsidRDefault="00E40691" w:rsidP="00E40691">
      <w:r>
        <w:t xml:space="preserve">The figure </w:t>
      </w:r>
      <w:r w:rsidR="00444D9C">
        <w:t xml:space="preserve">2.7 </w:t>
      </w:r>
      <w:r w:rsidR="006F4013">
        <w:t xml:space="preserve">from Ertel [8] </w:t>
      </w:r>
      <w:r>
        <w:t xml:space="preserve">above visualizes the working principle of the filters for image processing. The input is a picture of flowers. The picture then will be filtered </w:t>
      </w:r>
      <w:r>
        <w:lastRenderedPageBreak/>
        <w:t>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20"/>
                    <a:stretch>
                      <a:fillRect/>
                    </a:stretch>
                  </pic:blipFill>
                  <pic:spPr>
                    <a:xfrm>
                      <a:off x="0" y="0"/>
                      <a:ext cx="5223475" cy="2916901"/>
                    </a:xfrm>
                    <a:prstGeom prst="rect">
                      <a:avLst/>
                    </a:prstGeom>
                  </pic:spPr>
                </pic:pic>
              </a:graphicData>
            </a:graphic>
          </wp:inline>
        </w:drawing>
      </w:r>
    </w:p>
    <w:p w14:paraId="13A68CE9" w14:textId="606ECB21" w:rsidR="00E40691" w:rsidRDefault="00E40691" w:rsidP="00EA29C3">
      <w:pPr>
        <w:pStyle w:val="Caption"/>
      </w:pPr>
      <w:r>
        <w:t>Figure 2.</w:t>
      </w:r>
      <w:r w:rsidR="00444D9C">
        <w:t>8</w:t>
      </w:r>
      <w:r>
        <w:t>: Recurrent Neuronal Network</w:t>
      </w:r>
    </w:p>
    <w:p w14:paraId="77788522" w14:textId="703A7EFF" w:rsidR="00E40691" w:rsidRDefault="00E40691" w:rsidP="00E40691">
      <w:r>
        <w:t xml:space="preserve">The figure </w:t>
      </w:r>
      <w:r w:rsidR="00444D9C">
        <w:t xml:space="preserve">2.8 </w:t>
      </w:r>
      <w:r w:rsidR="006F4013">
        <w:t xml:space="preserve">from Grum [9]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Heading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AI-Lernfabrik course. The middle branch includes understanding the Lernfabrik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p>
    <w:p w14:paraId="19857CC9" w14:textId="702B3FE5" w:rsidR="00456324" w:rsidRDefault="00456324" w:rsidP="00456324">
      <w:r>
        <w:t>The Fischertechnik Smart Factory</w:t>
      </w:r>
      <w:r w:rsidR="00012088">
        <w:t xml:space="preserve"> [11]</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4">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Heading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Heading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547C093B"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[12]</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6"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7"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8"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9"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30">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Caption"/>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r w:rsidR="007762A4">
        <w:br w:type="page"/>
      </w:r>
    </w:p>
    <w:p w14:paraId="440D3707" w14:textId="794C56E1" w:rsidR="007762A4" w:rsidRPr="007762A4" w:rsidRDefault="007762A4" w:rsidP="007762A4">
      <w:pPr>
        <w:pStyle w:val="Caption"/>
      </w:pPr>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Caption"/>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r>
        <w:rPr>
          <w:noProof/>
        </w:rPr>
        <w:t xml:space="preserve"> </w:t>
      </w:r>
    </w:p>
    <w:p w14:paraId="62930911" w14:textId="40B39930" w:rsidR="007762A4" w:rsidRDefault="007762A4" w:rsidP="007762A4">
      <w:r>
        <w:t>With that done, the profile is ready to be started by clicking on the play button and once it is running the selected data is automatically read from the OPCUA server and written into the SQL database. To view the database in the Arcstone server 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4">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r>
        <w:t xml:space="preserve">Figure </w:t>
      </w:r>
      <w:r w:rsidR="002B0F7D">
        <w:t>4</w:t>
      </w:r>
      <w:r>
        <w:t>.</w:t>
      </w:r>
      <w:r w:rsidR="002B0F7D">
        <w:t>7</w:t>
      </w:r>
      <w:r>
        <w:t>: Microsoft SQL Server Management Studio</w:t>
      </w:r>
    </w:p>
    <w:p w14:paraId="191080AA" w14:textId="112052DD" w:rsidR="007762A4" w:rsidRDefault="007762A4" w:rsidP="007762A4">
      <w:pPr>
        <w:pStyle w:val="Heading3"/>
      </w:pPr>
      <w:bookmarkStart w:id="28" w:name="_Toc138926479"/>
      <w:r>
        <w:t>Access data inside the MES</w:t>
      </w:r>
      <w:bookmarkEnd w:id="28"/>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Caption"/>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Heading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70220AE5" w14:textId="6C07E240" w:rsidR="00E94D6F" w:rsidRDefault="00E94D6F" w:rsidP="00E94D6F">
      <w:pPr>
        <w:pStyle w:val="Caption"/>
      </w:pPr>
      <w:r>
        <w:t xml:space="preserve">Table </w:t>
      </w:r>
      <w:r w:rsidR="002B0F7D">
        <w:t>4</w:t>
      </w:r>
      <w:r>
        <w:t>.</w:t>
      </w:r>
      <w:r w:rsidR="002B0F7D">
        <w:t>1</w:t>
      </w:r>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7B8559A"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Caption"/>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9">
                      <a:extLst>
                        <a:ext uri="{BEBA8EAE-BF5A-486C-A8C5-ECC9F3942E4B}">
                          <a14:imgProps xmlns:a14="http://schemas.microsoft.com/office/drawing/2010/main">
                            <a14:imgLayer r:embed="rId40">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r>
        <w:t xml:space="preserve">Figure </w:t>
      </w:r>
      <w:r w:rsidR="002B0F7D">
        <w:t>4</w:t>
      </w:r>
      <w:r>
        <w:t>.</w:t>
      </w:r>
      <w:r w:rsidR="002B0F7D">
        <w:t>12</w:t>
      </w:r>
      <w:r>
        <w:t>: Dashboard</w:t>
      </w:r>
    </w:p>
    <w:p w14:paraId="38F460F5" w14:textId="3397B68B" w:rsidR="00E91398" w:rsidRDefault="00B2208C" w:rsidP="00B2208C">
      <w:pPr>
        <w:pStyle w:val="Heading2"/>
      </w:pPr>
      <w:bookmarkStart w:id="30" w:name="_Toc138926481"/>
      <w:r>
        <w:t xml:space="preserve">How the </w:t>
      </w:r>
      <w:r w:rsidR="00FC58D8">
        <w:t>AI-</w:t>
      </w:r>
      <w:r>
        <w:t>Lernfabrik works</w:t>
      </w:r>
      <w:bookmarkEnd w:id="30"/>
    </w:p>
    <w:p w14:paraId="7A56AB33" w14:textId="56454A9B"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w:t>
      </w:r>
      <w:r w:rsidR="00012088">
        <w:t xml:space="preserve">[13] </w:t>
      </w:r>
      <w:r>
        <w:t>of the learning factory. The focus will only be on the software tools and their application. The overall goal is to set up a system that is capable of monitoring and controlling the factory. The course is showing all the steps which are necessary for implementation. In the following paragraphs each step will be 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bookmarkStart w:id="31" w:name="_Toc138926482"/>
      <w:r>
        <w:t>Applying the Neuronal Networks</w:t>
      </w:r>
      <w:bookmarkEnd w:id="31"/>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Heading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Caption"/>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1">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Caption"/>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2">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r>
        <w:t xml:space="preserve">Table </w:t>
      </w:r>
      <w:r w:rsidR="0096481B">
        <w:t>4</w:t>
      </w:r>
      <w:r>
        <w:t>.</w:t>
      </w:r>
      <w:r w:rsidR="0096481B">
        <w:t>2</w:t>
      </w:r>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Caption"/>
      </w:pPr>
      <w:r>
        <w:t>Table 4.3: Data</w:t>
      </w:r>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7DCCA8DD" w:rsidR="00E751E5" w:rsidRDefault="00E751E5" w:rsidP="00E751E5">
      <w:pPr>
        <w:pStyle w:val="Heading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Caption"/>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Caption"/>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4">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Heading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w:t>
      </w:r>
      <w:r w:rsidR="002636AE">
        <w:t>example,</w:t>
      </w:r>
      <w:r w:rsidR="00A97B50">
        <w:t xml:space="preserv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the link to the MES is running by using ar</w:t>
      </w:r>
      <w:r w:rsidR="002A31E7">
        <w:t>c</w:t>
      </w:r>
      <w:r w:rsidR="00A205D3">
        <w:t>.quire. The next step would be to connect the MES to an ERP, which can be done with arc.flow.</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5EFEA21E" w:rsidR="00A97B50" w:rsidRPr="00A97B50" w:rsidRDefault="00FC5E0C" w:rsidP="00A97B50">
      <w:pPr>
        <w:pStyle w:val="Heading2"/>
      </w:pPr>
      <w:bookmarkStart w:id="34" w:name="_Toc138926485"/>
      <w:r w:rsidRPr="00614D2C">
        <w:t>Implementation Consulting</w:t>
      </w:r>
      <w:bookmarkEnd w:id="34"/>
    </w:p>
    <w:p w14:paraId="5C35DE66" w14:textId="3096DDA1" w:rsidR="00BC3205" w:rsidRDefault="00BC3205" w:rsidP="00B2208C">
      <w:r w:rsidRPr="00CF72FB">
        <w:t xml:space="preserve">This chapter </w:t>
      </w:r>
      <w:r>
        <w:t xml:space="preserve">conclude the project AI-Learning factory and give recommendations. To analyse if the project was conducted successfully all requirements must be fulfilled. After the literature review the AI-Lernfabrik course was attended and the task were performed. Based on that the workshop with a manual and task solutions were created. The working principle then was summarized to understand what one can learn from the course. </w:t>
      </w:r>
    </w:p>
    <w:p w14:paraId="61BC912D" w14:textId="19003E7D" w:rsidR="00BC3205" w:rsidRPr="00CF72FB" w:rsidRDefault="00000000" w:rsidP="00BC3205">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5"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73C43ABD" w14:textId="1A1A5A9E" w:rsidR="00B2208C" w:rsidRPr="00614D2C" w:rsidRDefault="00B2208C" w:rsidP="00B2208C">
      <w:r w:rsidRPr="00614D2C">
        <w:t>.</w:t>
      </w:r>
    </w:p>
    <w:p w14:paraId="4A0E54AD" w14:textId="59E7B675" w:rsidR="00B2208C" w:rsidRPr="00614D2C" w:rsidRDefault="00B2208C" w:rsidP="00B2208C">
      <w:pPr>
        <w:pStyle w:val="Caption"/>
      </w:pPr>
      <w:r w:rsidRPr="00614D2C">
        <w:lastRenderedPageBreak/>
        <w:t xml:space="preserve">Figure </w:t>
      </w:r>
      <w:r w:rsidR="00402B23">
        <w:t>5</w:t>
      </w:r>
      <w:r w:rsidRPr="00614D2C">
        <w:t>.</w:t>
      </w:r>
      <w:r w:rsidR="00402B23">
        <w:t>1</w:t>
      </w:r>
      <w:r w:rsidRPr="00614D2C">
        <w:t xml:space="preserve">: Controller </w:t>
      </w:r>
      <w:r w:rsidR="00560257">
        <w:t>o</w:t>
      </w:r>
      <w:r w:rsidRPr="00614D2C">
        <w:t xml:space="preserve">verview (Klein, M., </w:t>
      </w:r>
      <w:hyperlink r:id="rId46"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w:t>
      </w:r>
      <w:r>
        <w:lastRenderedPageBreak/>
        <w:t xml:space="preserve">it is. </w:t>
      </w:r>
      <w:r w:rsidR="002636AE">
        <w:t>Thus,</w:t>
      </w:r>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Pr="006B6387"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77777777" w:rsidR="00012088" w:rsidRPr="00C80F1E" w:rsidRDefault="00012088" w:rsidP="00A313AE">
            <w:pPr>
              <w:jc w:val="left"/>
            </w:pPr>
            <w:r>
              <w:t xml:space="preserve">Kletti, J.. </w:t>
            </w:r>
            <w:r w:rsidRPr="00541FE0">
              <w:rPr>
                <w:i/>
                <w:iCs/>
              </w:rPr>
              <w:t>MES – Manufacturing Execution System</w:t>
            </w:r>
            <w:r>
              <w:t>. 2</w:t>
            </w:r>
            <w:r>
              <w:rPr>
                <w:vertAlign w:val="superscript"/>
              </w:rPr>
              <w:t>nd</w:t>
            </w:r>
            <w:r>
              <w:t xml:space="preserve"> Ed. Mosbach. Springer Vieweg. 2015</w:t>
            </w:r>
          </w:p>
        </w:tc>
      </w:tr>
      <w:tr w:rsidR="00012088" w14:paraId="0E629D32" w14:textId="77777777" w:rsidTr="00012088">
        <w:tc>
          <w:tcPr>
            <w:tcW w:w="675" w:type="dxa"/>
          </w:tcPr>
          <w:p w14:paraId="232257D9" w14:textId="77777777" w:rsidR="00012088" w:rsidRDefault="00012088" w:rsidP="00A313AE">
            <w:r>
              <w:t>2.</w:t>
            </w:r>
          </w:p>
        </w:tc>
        <w:tc>
          <w:tcPr>
            <w:tcW w:w="7761" w:type="dxa"/>
          </w:tcPr>
          <w:p w14:paraId="7790F060" w14:textId="77777777" w:rsidR="00012088" w:rsidRDefault="00012088" w:rsidP="00A313AE">
            <w:pPr>
              <w:jc w:val="left"/>
            </w:pPr>
            <w:r>
              <w:t xml:space="preserve">Verein Deutscher Ingenieure. </w:t>
            </w:r>
            <w:r w:rsidRPr="000A42B1">
              <w:rPr>
                <w:i/>
                <w:iCs/>
              </w:rPr>
              <w:t>Manufacturing execution systems (MES)</w:t>
            </w:r>
            <w:r w:rsidRPr="000A42B1">
              <w:t>.</w:t>
            </w:r>
            <w:r>
              <w:t>Düsseldorf. VDI 5600. 2016</w:t>
            </w:r>
          </w:p>
        </w:tc>
      </w:tr>
      <w:tr w:rsidR="00012088" w14:paraId="6448DA4B" w14:textId="77777777" w:rsidTr="00012088">
        <w:tc>
          <w:tcPr>
            <w:tcW w:w="675" w:type="dxa"/>
          </w:tcPr>
          <w:p w14:paraId="783546A0" w14:textId="77777777" w:rsidR="00012088" w:rsidRDefault="00012088" w:rsidP="00A313AE">
            <w:r>
              <w:t>3.</w:t>
            </w:r>
          </w:p>
        </w:tc>
        <w:tc>
          <w:tcPr>
            <w:tcW w:w="7761" w:type="dxa"/>
          </w:tcPr>
          <w:p w14:paraId="2EE3628F" w14:textId="77777777" w:rsidR="00012088" w:rsidRDefault="00012088" w:rsidP="00A313AE">
            <w:pPr>
              <w:jc w:val="left"/>
            </w:pPr>
            <w:r>
              <w:t xml:space="preserve">International Society of Automation. </w:t>
            </w:r>
            <w:r w:rsidRPr="000A42B1">
              <w:rPr>
                <w:i/>
                <w:iCs/>
              </w:rPr>
              <w:t>Enterprise-Control System Integration</w:t>
            </w:r>
            <w:r>
              <w:t>. Research Triangle Park. ISA95. 2014</w:t>
            </w:r>
          </w:p>
        </w:tc>
      </w:tr>
      <w:tr w:rsidR="00012088" w14:paraId="03AE2046" w14:textId="77777777" w:rsidTr="00012088">
        <w:tc>
          <w:tcPr>
            <w:tcW w:w="675" w:type="dxa"/>
          </w:tcPr>
          <w:p w14:paraId="59EB60FC" w14:textId="77777777" w:rsidR="00012088" w:rsidRPr="006602E1" w:rsidRDefault="00012088" w:rsidP="00A313AE">
            <w:r>
              <w:t>4.</w:t>
            </w:r>
          </w:p>
        </w:tc>
        <w:tc>
          <w:tcPr>
            <w:tcW w:w="7761" w:type="dxa"/>
          </w:tcPr>
          <w:p w14:paraId="35F49969" w14:textId="77777777" w:rsidR="00012088" w:rsidRPr="006602E1" w:rsidRDefault="00012088" w:rsidP="00A313AE">
            <w:pPr>
              <w:jc w:val="left"/>
            </w:pPr>
            <w:r>
              <w:t xml:space="preserve">Arcstone (2022). Unlocking the Value of Data. Retrieved on April 30, 2023, from </w:t>
            </w:r>
            <w:r w:rsidRPr="00D525D9">
              <w:t>https://www.arcstone.co</w:t>
            </w:r>
          </w:p>
        </w:tc>
      </w:tr>
      <w:tr w:rsidR="00012088" w14:paraId="603C2586" w14:textId="77777777" w:rsidTr="00012088">
        <w:tc>
          <w:tcPr>
            <w:tcW w:w="675" w:type="dxa"/>
          </w:tcPr>
          <w:p w14:paraId="4A18C9B6" w14:textId="77777777" w:rsidR="00012088" w:rsidRDefault="00012088" w:rsidP="00A313AE">
            <w:r>
              <w:t>5.</w:t>
            </w:r>
          </w:p>
        </w:tc>
        <w:tc>
          <w:tcPr>
            <w:tcW w:w="7761" w:type="dxa"/>
          </w:tcPr>
          <w:p w14:paraId="33FF325F" w14:textId="77777777" w:rsidR="00012088" w:rsidRDefault="00012088" w:rsidP="00A313AE">
            <w:r>
              <w:t>Luger G. F. &amp; Stubblefield W. A.. Artificial intelligence. 2</w:t>
            </w:r>
            <w:r>
              <w:rPr>
                <w:vertAlign w:val="superscript"/>
              </w:rPr>
              <w:t>nd</w:t>
            </w:r>
            <w:r>
              <w:t xml:space="preserve"> Ed. Albuquerque. Benjamin/Cummings Pub. Co.. 1993</w:t>
            </w:r>
          </w:p>
        </w:tc>
      </w:tr>
      <w:tr w:rsidR="00012088" w14:paraId="52BEC005" w14:textId="77777777" w:rsidTr="00012088">
        <w:tc>
          <w:tcPr>
            <w:tcW w:w="675" w:type="dxa"/>
          </w:tcPr>
          <w:p w14:paraId="7E787CAA" w14:textId="77777777" w:rsidR="00012088" w:rsidRDefault="00012088" w:rsidP="00A313AE">
            <w:r>
              <w:t>6.</w:t>
            </w:r>
          </w:p>
        </w:tc>
        <w:tc>
          <w:tcPr>
            <w:tcW w:w="7761" w:type="dxa"/>
          </w:tcPr>
          <w:p w14:paraId="6F16A4D7" w14:textId="67CD07B3" w:rsidR="00012088" w:rsidRPr="00541FE0" w:rsidRDefault="00012088" w:rsidP="00012088">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012088" w14:paraId="6E04F9ED" w14:textId="77777777" w:rsidTr="00012088">
        <w:tc>
          <w:tcPr>
            <w:tcW w:w="675" w:type="dxa"/>
          </w:tcPr>
          <w:p w14:paraId="7AD959A7" w14:textId="77777777" w:rsidR="00012088" w:rsidRDefault="00012088" w:rsidP="00A313AE">
            <w:r>
              <w:t>7.</w:t>
            </w:r>
          </w:p>
        </w:tc>
        <w:tc>
          <w:tcPr>
            <w:tcW w:w="7761" w:type="dxa"/>
          </w:tcPr>
          <w:p w14:paraId="7F5153B3" w14:textId="77777777" w:rsidR="00012088" w:rsidRDefault="00012088" w:rsidP="00A313AE">
            <w:pPr>
              <w:jc w:val="left"/>
            </w:pPr>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012088" w14:paraId="3701B27C" w14:textId="77777777" w:rsidTr="00012088">
        <w:tc>
          <w:tcPr>
            <w:tcW w:w="675" w:type="dxa"/>
          </w:tcPr>
          <w:p w14:paraId="4FF4FBB2" w14:textId="77777777" w:rsidR="00012088" w:rsidRDefault="00012088" w:rsidP="00A313AE">
            <w:r>
              <w:t>8.</w:t>
            </w:r>
          </w:p>
        </w:tc>
        <w:tc>
          <w:tcPr>
            <w:tcW w:w="7761" w:type="dxa"/>
          </w:tcPr>
          <w:p w14:paraId="0468CC96" w14:textId="77777777" w:rsidR="00012088" w:rsidRDefault="00012088" w:rsidP="00A313AE">
            <w:pPr>
              <w:jc w:val="left"/>
            </w:pPr>
            <w:r>
              <w:t xml:space="preserve">Ertel, W.. </w:t>
            </w:r>
            <w:r w:rsidRPr="00AE4C6D">
              <w:rPr>
                <w:i/>
                <w:iCs/>
              </w:rPr>
              <w:t>Grundkurs Künstliche Inelligenz</w:t>
            </w:r>
            <w:r>
              <w:t>. 5</w:t>
            </w:r>
            <w:r w:rsidRPr="00AE4C6D">
              <w:rPr>
                <w:vertAlign w:val="superscript"/>
              </w:rPr>
              <w:t>th</w:t>
            </w:r>
            <w:r>
              <w:t xml:space="preserve"> Ed. Weingarten. Springer. 2021</w:t>
            </w:r>
          </w:p>
          <w:p w14:paraId="437D3FB4" w14:textId="77777777" w:rsidR="00012088" w:rsidRDefault="00012088" w:rsidP="00A313AE">
            <w:pPr>
              <w:jc w:val="left"/>
            </w:pPr>
          </w:p>
        </w:tc>
      </w:tr>
      <w:tr w:rsidR="00012088" w14:paraId="114D389E" w14:textId="77777777" w:rsidTr="00012088">
        <w:tc>
          <w:tcPr>
            <w:tcW w:w="675" w:type="dxa"/>
          </w:tcPr>
          <w:p w14:paraId="57290D92" w14:textId="77777777" w:rsidR="00012088" w:rsidRDefault="00012088" w:rsidP="00A313AE">
            <w:r>
              <w:t>9.</w:t>
            </w:r>
          </w:p>
        </w:tc>
        <w:tc>
          <w:tcPr>
            <w:tcW w:w="7761" w:type="dxa"/>
          </w:tcPr>
          <w:p w14:paraId="5CFA81AA" w14:textId="77777777" w:rsidR="00012088" w:rsidRDefault="00012088" w:rsidP="00A313AE">
            <w:pPr>
              <w:jc w:val="left"/>
            </w:pPr>
            <w:r w:rsidRPr="006602E1">
              <w:t>Grum, M..</w:t>
            </w:r>
            <w:r w:rsidRPr="006602E1">
              <w:rPr>
                <w:i/>
                <w:iCs/>
              </w:rPr>
              <w:t>Construction of a Concept of Neuronal Modeling</w:t>
            </w:r>
            <w:r>
              <w:t xml:space="preserve">. </w:t>
            </w:r>
            <w:r w:rsidRPr="00C80F1E">
              <w:t>1</w:t>
            </w:r>
            <w:r w:rsidRPr="00C80F1E">
              <w:rPr>
                <w:vertAlign w:val="superscript"/>
              </w:rPr>
              <w:t>st</w:t>
            </w:r>
            <w:r w:rsidRPr="00C80F1E">
              <w:t xml:space="preserve"> Ed</w:t>
            </w:r>
            <w:r>
              <w:t>. Berlin. Springer. 2022</w:t>
            </w:r>
          </w:p>
        </w:tc>
      </w:tr>
      <w:tr w:rsidR="00012088" w14:paraId="4BC08F17" w14:textId="77777777" w:rsidTr="00012088">
        <w:tc>
          <w:tcPr>
            <w:tcW w:w="675" w:type="dxa"/>
          </w:tcPr>
          <w:p w14:paraId="5A81C16A" w14:textId="77777777" w:rsidR="00012088" w:rsidRDefault="00012088" w:rsidP="00A313AE">
            <w:r>
              <w:t>10.</w:t>
            </w:r>
          </w:p>
        </w:tc>
        <w:tc>
          <w:tcPr>
            <w:tcW w:w="7761" w:type="dxa"/>
          </w:tcPr>
          <w:p w14:paraId="0B61E7F8" w14:textId="77777777" w:rsidR="00012088" w:rsidRDefault="00012088" w:rsidP="00A313AE">
            <w:pPr>
              <w:jc w:val="left"/>
            </w:pPr>
            <w:r>
              <w:t xml:space="preserve">Sonnet, D.. </w:t>
            </w:r>
            <w:r w:rsidRPr="00906D48">
              <w:rPr>
                <w:i/>
                <w:iCs/>
              </w:rPr>
              <w:t>Neuronale Netzwerke kompakt</w:t>
            </w:r>
            <w:r>
              <w:t xml:space="preserve">. </w:t>
            </w:r>
            <w:r w:rsidRPr="00C80F1E">
              <w:t>1</w:t>
            </w:r>
            <w:r w:rsidRPr="00C80F1E">
              <w:rPr>
                <w:vertAlign w:val="superscript"/>
              </w:rPr>
              <w:t>st</w:t>
            </w:r>
            <w:r w:rsidRPr="00C80F1E">
              <w:t xml:space="preserve"> Ed</w:t>
            </w:r>
            <w:r>
              <w:t>. Hamburg. Springer Vieweg. 2022</w:t>
            </w:r>
          </w:p>
          <w:p w14:paraId="15A73C4A" w14:textId="4D11208D" w:rsidR="003756A4" w:rsidRDefault="003756A4" w:rsidP="00A313AE">
            <w:pPr>
              <w:jc w:val="left"/>
            </w:pPr>
          </w:p>
        </w:tc>
      </w:tr>
      <w:tr w:rsidR="00012088" w14:paraId="4451A7BB" w14:textId="77777777" w:rsidTr="00012088">
        <w:tc>
          <w:tcPr>
            <w:tcW w:w="675" w:type="dxa"/>
          </w:tcPr>
          <w:p w14:paraId="353E45A4" w14:textId="77777777" w:rsidR="00012088" w:rsidRDefault="00012088" w:rsidP="00A313AE">
            <w:r>
              <w:t>11.</w:t>
            </w:r>
          </w:p>
        </w:tc>
        <w:tc>
          <w:tcPr>
            <w:tcW w:w="7761" w:type="dxa"/>
          </w:tcPr>
          <w:p w14:paraId="310267B7" w14:textId="77777777" w:rsidR="00012088" w:rsidRDefault="00012088" w:rsidP="00A313AE">
            <w:r>
              <w:t xml:space="preserve">Fischertechnik (2023). </w:t>
            </w:r>
            <w:r w:rsidRPr="007E30E2">
              <w:rPr>
                <w:i/>
                <w:iCs/>
              </w:rPr>
              <w:t>Lernfabrik 4.0</w:t>
            </w:r>
            <w:r>
              <w:t xml:space="preserve">. Retrieved on May 5, 2023, from </w:t>
            </w:r>
            <w:r w:rsidRPr="007E30E2">
              <w:t>https://www.fischertechnik.de</w:t>
            </w:r>
          </w:p>
        </w:tc>
      </w:tr>
      <w:tr w:rsidR="00012088" w14:paraId="56BBA83F" w14:textId="77777777" w:rsidTr="00012088">
        <w:tc>
          <w:tcPr>
            <w:tcW w:w="675" w:type="dxa"/>
          </w:tcPr>
          <w:p w14:paraId="0B9C7905" w14:textId="77777777" w:rsidR="00012088" w:rsidRDefault="00012088" w:rsidP="00A313AE">
            <w:r>
              <w:t>12.</w:t>
            </w:r>
          </w:p>
        </w:tc>
        <w:tc>
          <w:tcPr>
            <w:tcW w:w="7761" w:type="dxa"/>
          </w:tcPr>
          <w:p w14:paraId="0CDB5E41" w14:textId="77777777" w:rsidR="00012088" w:rsidRDefault="00012088" w:rsidP="00A313AE">
            <w:pPr>
              <w:jc w:val="left"/>
            </w:pPr>
            <w:r>
              <w:t xml:space="preserve">Beckhoff (2023). TF6100 | TwinCAT 3 OPC UA. Retrieved on May 20, 2023, from </w:t>
            </w:r>
            <w:r w:rsidRPr="007C3052">
              <w:t>https://infosys.beckhoff.com</w:t>
            </w:r>
          </w:p>
        </w:tc>
      </w:tr>
      <w:tr w:rsidR="00012088" w14:paraId="2519E5A2" w14:textId="77777777" w:rsidTr="00012088">
        <w:tc>
          <w:tcPr>
            <w:tcW w:w="675" w:type="dxa"/>
          </w:tcPr>
          <w:p w14:paraId="78326169" w14:textId="77777777" w:rsidR="00012088" w:rsidRDefault="00012088" w:rsidP="00A313AE">
            <w:r>
              <w:t>13.</w:t>
            </w:r>
          </w:p>
        </w:tc>
        <w:tc>
          <w:tcPr>
            <w:tcW w:w="7761" w:type="dxa"/>
          </w:tcPr>
          <w:p w14:paraId="3FCFE1E5" w14:textId="77777777" w:rsidR="00012088" w:rsidRDefault="00012088" w:rsidP="00A313AE">
            <w:pPr>
              <w:jc w:val="left"/>
            </w:pPr>
            <w:r>
              <w:t xml:space="preserve">KI Campus (2022). </w:t>
            </w:r>
            <w:r w:rsidRPr="00E00D5D">
              <w:rPr>
                <w:i/>
                <w:iCs/>
              </w:rPr>
              <w:t>Lernfabrik 4.0 – Steuerung, Monitoring und NN-Modell</w:t>
            </w:r>
            <w:r w:rsidRPr="00E00D5D">
              <w:t>.</w:t>
            </w:r>
            <w:r>
              <w:t xml:space="preserve"> Retrieved on June 25, 2023, from </w:t>
            </w:r>
            <w:r w:rsidRPr="00E00D5D">
              <w:t>https://learn.ki-campus.org</w:t>
            </w: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A5C05B" w14:textId="77777777" w:rsidR="002B18AA" w:rsidRDefault="002B18AA" w:rsidP="000A6C47">
      <w:pPr>
        <w:spacing w:line="240" w:lineRule="auto"/>
      </w:pPr>
      <w:r>
        <w:separator/>
      </w:r>
    </w:p>
  </w:endnote>
  <w:endnote w:type="continuationSeparator" w:id="0">
    <w:p w14:paraId="425598F6" w14:textId="77777777" w:rsidR="002B18AA" w:rsidRDefault="002B18AA"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64EA0E3" w14:textId="77777777" w:rsidR="002B18AA" w:rsidRDefault="002B18AA" w:rsidP="000A6C47">
      <w:pPr>
        <w:spacing w:line="240" w:lineRule="auto"/>
      </w:pPr>
      <w:r>
        <w:separator/>
      </w:r>
    </w:p>
  </w:footnote>
  <w:footnote w:type="continuationSeparator" w:id="0">
    <w:p w14:paraId="3352E0F4" w14:textId="77777777" w:rsidR="002B18AA" w:rsidRDefault="002B18AA"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91F46"/>
    <w:rsid w:val="00294F56"/>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50999"/>
    <w:rsid w:val="00366306"/>
    <w:rsid w:val="003756A4"/>
    <w:rsid w:val="003801E8"/>
    <w:rsid w:val="00380566"/>
    <w:rsid w:val="0038337A"/>
    <w:rsid w:val="003862B3"/>
    <w:rsid w:val="00386A8B"/>
    <w:rsid w:val="003A207B"/>
    <w:rsid w:val="003A21EF"/>
    <w:rsid w:val="003A2EF6"/>
    <w:rsid w:val="003A4795"/>
    <w:rsid w:val="003B53A1"/>
    <w:rsid w:val="00402B23"/>
    <w:rsid w:val="004069DA"/>
    <w:rsid w:val="00416099"/>
    <w:rsid w:val="00422279"/>
    <w:rsid w:val="00436575"/>
    <w:rsid w:val="00444D9C"/>
    <w:rsid w:val="004523B6"/>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40BFA"/>
    <w:rsid w:val="00555F79"/>
    <w:rsid w:val="0055624A"/>
    <w:rsid w:val="00560257"/>
    <w:rsid w:val="005631DB"/>
    <w:rsid w:val="00572B86"/>
    <w:rsid w:val="00573E6A"/>
    <w:rsid w:val="00574D1C"/>
    <w:rsid w:val="0058067E"/>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7E0D"/>
    <w:rsid w:val="0089694E"/>
    <w:rsid w:val="008C02DA"/>
    <w:rsid w:val="008C17DC"/>
    <w:rsid w:val="008C73FA"/>
    <w:rsid w:val="008D6881"/>
    <w:rsid w:val="008E6AF3"/>
    <w:rsid w:val="008F035B"/>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E63AA"/>
    <w:rsid w:val="009F188E"/>
    <w:rsid w:val="009F2412"/>
    <w:rsid w:val="00A15CD8"/>
    <w:rsid w:val="00A205D3"/>
    <w:rsid w:val="00A52DE9"/>
    <w:rsid w:val="00A55AF9"/>
    <w:rsid w:val="00A62B8F"/>
    <w:rsid w:val="00A93DA9"/>
    <w:rsid w:val="00A97AE1"/>
    <w:rsid w:val="00A97B50"/>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508DD"/>
    <w:rsid w:val="00D63894"/>
    <w:rsid w:val="00D6645B"/>
    <w:rsid w:val="00D679C4"/>
    <w:rsid w:val="00D82AEF"/>
    <w:rsid w:val="00DA150B"/>
    <w:rsid w:val="00DB654E"/>
    <w:rsid w:val="00DC6230"/>
    <w:rsid w:val="00DE4020"/>
    <w:rsid w:val="00E27AD6"/>
    <w:rsid w:val="00E33C1A"/>
    <w:rsid w:val="00E40691"/>
    <w:rsid w:val="00E4245C"/>
    <w:rsid w:val="00E46995"/>
    <w:rsid w:val="00E606D7"/>
    <w:rsid w:val="00E72212"/>
    <w:rsid w:val="00E751E5"/>
    <w:rsid w:val="00E753D2"/>
    <w:rsid w:val="00E75805"/>
    <w:rsid w:val="00E91398"/>
    <w:rsid w:val="00E93CCC"/>
    <w:rsid w:val="00E94D6F"/>
    <w:rsid w:val="00E95A95"/>
    <w:rsid w:val="00EA29C3"/>
    <w:rsid w:val="00EA7FB1"/>
    <w:rsid w:val="00EB34A5"/>
    <w:rsid w:val="00EB4CB6"/>
    <w:rsid w:val="00EB54EB"/>
    <w:rsid w:val="00EB7292"/>
    <w:rsid w:val="00EC0DA4"/>
    <w:rsid w:val="00EC5BD6"/>
    <w:rsid w:val="00EC7CCB"/>
    <w:rsid w:val="00EE0A3D"/>
    <w:rsid w:val="00EE29CC"/>
    <w:rsid w:val="00EF06FA"/>
    <w:rsid w:val="00F151CB"/>
    <w:rsid w:val="00F36132"/>
    <w:rsid w:val="00F54889"/>
    <w:rsid w:val="00F62CA0"/>
    <w:rsid w:val="00F65786"/>
    <w:rsid w:val="00F738C0"/>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6.png"/><Relationship Id="rId26" Type="http://schemas.openxmlformats.org/officeDocument/2006/relationships/image" Target="media/image14.jpe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29.png"/><Relationship Id="rId47"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microsoft.com/office/2007/relationships/hdphoto" Target="media/hdphoto2.wdp"/><Relationship Id="rId45"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jpeg"/><Relationship Id="rId36" Type="http://schemas.openxmlformats.org/officeDocument/2006/relationships/image" Target="media/image24.png"/><Relationship Id="rId10" Type="http://schemas.openxmlformats.org/officeDocument/2006/relationships/hyperlink" Target="https://group.mercedes-benz.com/innovation/case/connectivity/industry-4-0.html"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1.png"/><Relationship Id="rId4" Type="http://schemas.openxmlformats.org/officeDocument/2006/relationships/settings" Target="settings.xml"/><Relationship Id="rId9" Type="http://schemas.openxmlformats.org/officeDocument/2006/relationships/header" Target="header2.xml"/><Relationship Id="rId14" Type="http://schemas.microsoft.com/office/2007/relationships/hdphoto" Target="media/hdphoto1.wdp"/><Relationship Id="rId22" Type="http://schemas.openxmlformats.org/officeDocument/2006/relationships/image" Target="media/image10.png"/><Relationship Id="rId27" Type="http://schemas.openxmlformats.org/officeDocument/2006/relationships/image" Target="media/image15.jpeg"/><Relationship Id="rId30" Type="http://schemas.openxmlformats.org/officeDocument/2006/relationships/image" Target="media/image18.JPG"/><Relationship Id="rId35" Type="http://schemas.openxmlformats.org/officeDocument/2006/relationships/image" Target="media/image23.png"/><Relationship Id="rId43" Type="http://schemas.openxmlformats.org/officeDocument/2006/relationships/image" Target="media/image30.png"/><Relationship Id="rId48" Type="http://schemas.openxmlformats.org/officeDocument/2006/relationships/theme" Target="theme/theme1.xml"/><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hyperlink" Target="https://www.hs-albsig.de/studienangebot/wissenschaftliche-weiterbildung/osteraktion/osteraktion-12-lernfabrik/?sword_list%5B0%5D=lernfabrik&amp;no_cache=1" TargetMode="External"/><Relationship Id="rId20" Type="http://schemas.openxmlformats.org/officeDocument/2006/relationships/image" Target="media/image8.png"/><Relationship Id="rId41" Type="http://schemas.openxmlformats.org/officeDocument/2006/relationships/image" Target="media/image28.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63</Pages>
  <Words>11554</Words>
  <Characters>65861</Characters>
  <Application>Microsoft Office Word</Application>
  <DocSecurity>0</DocSecurity>
  <Lines>548</Lines>
  <Paragraphs>154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77261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78</cp:revision>
  <dcterms:created xsi:type="dcterms:W3CDTF">2017-12-17T04:51:00Z</dcterms:created>
  <dcterms:modified xsi:type="dcterms:W3CDTF">2023-06-30T07:29:00Z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